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FED46" w14:textId="77777777" w:rsidR="008A4413" w:rsidRPr="00B24DEF" w:rsidRDefault="008A4413" w:rsidP="008A4413">
      <w:r w:rsidRPr="00B24DEF">
        <w:t>Author name:  Donovan Martin</w:t>
      </w:r>
    </w:p>
    <w:p w14:paraId="770E7091" w14:textId="77777777" w:rsidR="008A4413" w:rsidRPr="00B24DEF" w:rsidRDefault="008A4413" w:rsidP="008A4413"/>
    <w:p w14:paraId="0001583A" w14:textId="77777777" w:rsidR="008A4413" w:rsidRDefault="008A4413" w:rsidP="008A4413">
      <w:r w:rsidRPr="00B24DEF">
        <w:t>Date of review:  11/15/12</w:t>
      </w:r>
    </w:p>
    <w:p w14:paraId="4EA24BC3" w14:textId="77777777" w:rsidR="008A4413" w:rsidRPr="00B24DEF" w:rsidRDefault="008A4413" w:rsidP="008A4413">
      <w:r>
        <w:t xml:space="preserve">Members present:  Dawn Ludwig, Chair, Elizabeth Ankeny, Tony Clapp, </w:t>
      </w:r>
      <w:proofErr w:type="spellStart"/>
      <w:r>
        <w:t>Evren</w:t>
      </w:r>
      <w:proofErr w:type="spellEnd"/>
      <w:r>
        <w:t xml:space="preserve"> </w:t>
      </w:r>
      <w:proofErr w:type="spellStart"/>
      <w:r>
        <w:t>Guler</w:t>
      </w:r>
      <w:proofErr w:type="spellEnd"/>
      <w:r>
        <w:t xml:space="preserve">, Melissa Hensley, Joyce Miller, Brenda </w:t>
      </w:r>
      <w:proofErr w:type="spellStart"/>
      <w:r>
        <w:t>Talarico</w:t>
      </w:r>
      <w:proofErr w:type="spellEnd"/>
      <w:r>
        <w:t xml:space="preserve">, Hermann </w:t>
      </w:r>
      <w:proofErr w:type="spellStart"/>
      <w:r>
        <w:t>Weinlick</w:t>
      </w:r>
      <w:proofErr w:type="spellEnd"/>
      <w:r>
        <w:t xml:space="preserve">.  </w:t>
      </w:r>
    </w:p>
    <w:p w14:paraId="43415580" w14:textId="77777777" w:rsidR="008A4413" w:rsidRPr="00B24DEF" w:rsidRDefault="008A4413" w:rsidP="008A4413"/>
    <w:p w14:paraId="3C79F926" w14:textId="77777777" w:rsidR="008A4413" w:rsidRPr="00B24DEF" w:rsidRDefault="008A4413" w:rsidP="008A4413">
      <w:pPr>
        <w:ind w:right="-720"/>
        <w:rPr>
          <w:rFonts w:cs="Garamond"/>
          <w:color w:val="000000"/>
          <w:sz w:val="22"/>
          <w:szCs w:val="22"/>
        </w:rPr>
      </w:pPr>
      <w:r w:rsidRPr="00B24DEF">
        <w:rPr>
          <w:rFonts w:cs="Garamond"/>
          <w:color w:val="000000"/>
          <w:sz w:val="22"/>
          <w:szCs w:val="22"/>
        </w:rPr>
        <w:t>(1) Risks to subjects are minimized.</w:t>
      </w:r>
      <w:r w:rsidRPr="00B24DEF">
        <w:rPr>
          <w:rFonts w:cs="Garamond"/>
          <w:color w:val="000000"/>
          <w:sz w:val="22"/>
          <w:szCs w:val="22"/>
        </w:rPr>
        <w:tab/>
      </w:r>
      <w:r w:rsidRPr="00B24DEF">
        <w:rPr>
          <w:rFonts w:cs="Garamond"/>
          <w:color w:val="000000"/>
          <w:sz w:val="22"/>
          <w:szCs w:val="22"/>
        </w:rPr>
        <w:tab/>
      </w:r>
      <w:r w:rsidRPr="00B24DEF">
        <w:rPr>
          <w:rFonts w:cs="Garamond"/>
          <w:color w:val="000000"/>
          <w:sz w:val="22"/>
          <w:szCs w:val="22"/>
        </w:rPr>
        <w:tab/>
      </w:r>
      <w:r w:rsidRPr="00B24DEF">
        <w:rPr>
          <w:rFonts w:cs="Garamond"/>
          <w:color w:val="000000"/>
          <w:sz w:val="22"/>
          <w:szCs w:val="22"/>
        </w:rPr>
        <w:tab/>
      </w:r>
      <w:r w:rsidRPr="00B24DEF">
        <w:rPr>
          <w:rFonts w:cs="Garamond"/>
          <w:color w:val="000000"/>
          <w:sz w:val="22"/>
          <w:szCs w:val="22"/>
        </w:rPr>
        <w:tab/>
      </w:r>
      <w:r w:rsidRPr="00B24DEF">
        <w:rPr>
          <w:rFonts w:cs="Garamond"/>
          <w:color w:val="000000"/>
          <w:sz w:val="22"/>
          <w:szCs w:val="22"/>
        </w:rPr>
        <w:tab/>
      </w:r>
      <w:r w:rsidRPr="00B24DEF">
        <w:rPr>
          <w:rFonts w:cs="Garamond"/>
          <w:color w:val="000000"/>
          <w:sz w:val="22"/>
          <w:szCs w:val="22"/>
        </w:rPr>
        <w:tab/>
      </w:r>
      <w:r w:rsidRPr="008A4413">
        <w:rPr>
          <w:rFonts w:cs="Garamond"/>
          <w:color w:val="000000"/>
          <w:sz w:val="22"/>
          <w:szCs w:val="22"/>
        </w:rPr>
        <w:t>No</w:t>
      </w:r>
    </w:p>
    <w:p w14:paraId="2E5804FE" w14:textId="77777777" w:rsidR="008A4413" w:rsidRPr="00B24DEF" w:rsidRDefault="008A4413" w:rsidP="008A4413">
      <w:pPr>
        <w:ind w:right="-720"/>
        <w:rPr>
          <w:rFonts w:cs="Garamond"/>
          <w:color w:val="000000"/>
          <w:sz w:val="22"/>
          <w:szCs w:val="22"/>
        </w:rPr>
      </w:pPr>
      <w:r w:rsidRPr="00B24DEF">
        <w:rPr>
          <w:rFonts w:cs="Garamond"/>
          <w:color w:val="000000"/>
          <w:sz w:val="22"/>
          <w:szCs w:val="22"/>
        </w:rPr>
        <w:t>Comments:</w:t>
      </w:r>
    </w:p>
    <w:p w14:paraId="01C4441E" w14:textId="77777777" w:rsidR="008A4413" w:rsidRPr="00B24DEF" w:rsidRDefault="008A4413" w:rsidP="008A4413">
      <w:r>
        <w:t>Section 6A and 8C need revision</w:t>
      </w:r>
    </w:p>
    <w:p w14:paraId="6175DD15" w14:textId="77777777" w:rsidR="008A4413" w:rsidRPr="00B24DEF" w:rsidRDefault="008A4413" w:rsidP="008A4413">
      <w:pPr>
        <w:ind w:right="-720"/>
        <w:rPr>
          <w:rFonts w:cs="Garamond"/>
          <w:color w:val="000000"/>
          <w:sz w:val="22"/>
          <w:szCs w:val="22"/>
        </w:rPr>
      </w:pPr>
      <w:r w:rsidRPr="00B24DEF">
        <w:rPr>
          <w:rFonts w:cs="Garamond"/>
          <w:color w:val="000000"/>
          <w:sz w:val="22"/>
          <w:szCs w:val="22"/>
        </w:rPr>
        <w:tab/>
      </w:r>
    </w:p>
    <w:p w14:paraId="01AF5297" w14:textId="77777777" w:rsidR="008A4413" w:rsidRPr="00B24DEF" w:rsidRDefault="008A4413" w:rsidP="008A4413">
      <w:pPr>
        <w:ind w:right="-720"/>
        <w:rPr>
          <w:rFonts w:cs="Garamond"/>
          <w:color w:val="000000"/>
          <w:sz w:val="22"/>
          <w:szCs w:val="22"/>
        </w:rPr>
      </w:pPr>
      <w:r w:rsidRPr="00B24DEF">
        <w:rPr>
          <w:rFonts w:cs="Garamond"/>
          <w:color w:val="000000"/>
          <w:sz w:val="22"/>
          <w:szCs w:val="22"/>
        </w:rPr>
        <w:t>(</w:t>
      </w:r>
      <w:proofErr w:type="gramStart"/>
      <w:r w:rsidRPr="00B24DEF">
        <w:rPr>
          <w:rFonts w:cs="Garamond"/>
          <w:color w:val="000000"/>
          <w:sz w:val="22"/>
          <w:szCs w:val="22"/>
        </w:rPr>
        <w:t>2)</w:t>
      </w:r>
      <w:proofErr w:type="gramEnd"/>
      <w:r w:rsidRPr="00B24DEF">
        <w:rPr>
          <w:rFonts w:cs="Garamond"/>
          <w:color w:val="000000"/>
          <w:sz w:val="22"/>
          <w:szCs w:val="22"/>
        </w:rPr>
        <w:t>Risks to subjects are reasonable in relation to anticipated benefits.</w:t>
      </w:r>
      <w:r w:rsidRPr="00B24DEF">
        <w:rPr>
          <w:rFonts w:cs="Garamond"/>
          <w:color w:val="000000"/>
          <w:sz w:val="22"/>
          <w:szCs w:val="22"/>
        </w:rPr>
        <w:tab/>
      </w:r>
      <w:r w:rsidRPr="00B24DEF">
        <w:rPr>
          <w:rFonts w:cs="Garamond"/>
          <w:color w:val="000000"/>
          <w:sz w:val="22"/>
          <w:szCs w:val="22"/>
        </w:rPr>
        <w:tab/>
        <w:t>No</w:t>
      </w:r>
    </w:p>
    <w:p w14:paraId="3E001ACF" w14:textId="77777777" w:rsidR="008A4413" w:rsidRDefault="008A4413" w:rsidP="008A4413">
      <w:pPr>
        <w:ind w:right="-720"/>
        <w:rPr>
          <w:rFonts w:cs="Garamond"/>
          <w:color w:val="000000"/>
          <w:sz w:val="22"/>
          <w:szCs w:val="22"/>
        </w:rPr>
      </w:pPr>
      <w:r w:rsidRPr="00B24DEF">
        <w:rPr>
          <w:rFonts w:cs="Garamond"/>
          <w:color w:val="000000"/>
          <w:sz w:val="22"/>
          <w:szCs w:val="22"/>
        </w:rPr>
        <w:t>Comments:</w:t>
      </w:r>
    </w:p>
    <w:p w14:paraId="25115AA2" w14:textId="77777777" w:rsidR="008A4413" w:rsidRPr="00B24DEF" w:rsidRDefault="008A4413" w:rsidP="008A4413">
      <w:r>
        <w:t>Section 8B and 8E need revision</w:t>
      </w:r>
    </w:p>
    <w:p w14:paraId="25CEC4C1" w14:textId="77777777" w:rsidR="008A4413" w:rsidRPr="00B24DEF" w:rsidRDefault="008A4413" w:rsidP="008A4413">
      <w:pPr>
        <w:ind w:right="-720"/>
        <w:rPr>
          <w:rFonts w:cs="Garamond"/>
          <w:color w:val="000000"/>
          <w:sz w:val="22"/>
          <w:szCs w:val="22"/>
        </w:rPr>
      </w:pPr>
    </w:p>
    <w:p w14:paraId="085EFA08" w14:textId="77777777" w:rsidR="008A4413" w:rsidRPr="00B24DEF" w:rsidRDefault="008A4413" w:rsidP="008A4413">
      <w:pPr>
        <w:ind w:right="-720"/>
        <w:rPr>
          <w:rFonts w:cs="Garamond"/>
          <w:color w:val="000000"/>
          <w:sz w:val="22"/>
          <w:szCs w:val="22"/>
        </w:rPr>
      </w:pPr>
      <w:r w:rsidRPr="00B24DEF">
        <w:rPr>
          <w:rFonts w:cs="Garamond"/>
          <w:color w:val="000000"/>
          <w:sz w:val="22"/>
          <w:szCs w:val="22"/>
        </w:rPr>
        <w:tab/>
        <w:t>(2.a) Data collection method will protect the safety of subjects.</w:t>
      </w:r>
      <w:r w:rsidRPr="00B24DEF">
        <w:rPr>
          <w:rFonts w:cs="Garamond"/>
          <w:color w:val="000000"/>
          <w:sz w:val="22"/>
          <w:szCs w:val="22"/>
        </w:rPr>
        <w:tab/>
      </w:r>
      <w:r w:rsidRPr="00B24DEF">
        <w:rPr>
          <w:rFonts w:cs="Garamond"/>
          <w:color w:val="000000"/>
          <w:sz w:val="22"/>
          <w:szCs w:val="22"/>
        </w:rPr>
        <w:tab/>
        <w:t>No</w:t>
      </w:r>
    </w:p>
    <w:p w14:paraId="3EAAB72F" w14:textId="77777777" w:rsidR="008A4413" w:rsidRDefault="008A4413" w:rsidP="008A4413">
      <w:pPr>
        <w:ind w:right="-720"/>
        <w:rPr>
          <w:rFonts w:cs="Garamond"/>
          <w:color w:val="000000"/>
          <w:sz w:val="22"/>
          <w:szCs w:val="22"/>
        </w:rPr>
      </w:pPr>
      <w:r w:rsidRPr="00B24DEF">
        <w:rPr>
          <w:rFonts w:cs="Garamond"/>
          <w:color w:val="000000"/>
          <w:sz w:val="22"/>
          <w:szCs w:val="22"/>
        </w:rPr>
        <w:tab/>
        <w:t>Comments:</w:t>
      </w:r>
    </w:p>
    <w:p w14:paraId="36425B58" w14:textId="77777777" w:rsidR="008A4413" w:rsidRPr="00B24DEF" w:rsidRDefault="008A4413" w:rsidP="008A4413">
      <w:r>
        <w:rPr>
          <w:rFonts w:cs="Garamond"/>
          <w:color w:val="000000"/>
          <w:sz w:val="22"/>
          <w:szCs w:val="22"/>
        </w:rPr>
        <w:tab/>
      </w:r>
      <w:r>
        <w:t>Section 6A, 6B and 7A need revision</w:t>
      </w:r>
    </w:p>
    <w:p w14:paraId="2AB70D92" w14:textId="77777777" w:rsidR="008A4413" w:rsidRPr="00B24DEF" w:rsidRDefault="008A4413" w:rsidP="008A4413">
      <w:pPr>
        <w:ind w:right="-720"/>
        <w:rPr>
          <w:rFonts w:cs="Garamond"/>
          <w:color w:val="000000"/>
          <w:sz w:val="22"/>
          <w:szCs w:val="22"/>
        </w:rPr>
      </w:pPr>
    </w:p>
    <w:p w14:paraId="4B906245" w14:textId="77777777" w:rsidR="008A4413" w:rsidRPr="00B24DEF" w:rsidRDefault="008A4413" w:rsidP="008A4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cs="Garamond"/>
          <w:color w:val="000000"/>
          <w:sz w:val="22"/>
          <w:szCs w:val="22"/>
        </w:rPr>
      </w:pPr>
    </w:p>
    <w:p w14:paraId="7D16CECC" w14:textId="77777777" w:rsidR="008A4413" w:rsidRPr="00B24DEF" w:rsidRDefault="008A4413" w:rsidP="008A4413">
      <w:pPr>
        <w:ind w:right="-720"/>
        <w:rPr>
          <w:rFonts w:cs="Garamond"/>
          <w:color w:val="000000"/>
          <w:sz w:val="22"/>
          <w:szCs w:val="22"/>
        </w:rPr>
      </w:pPr>
      <w:r w:rsidRPr="00B24DEF">
        <w:rPr>
          <w:rFonts w:cs="Garamond"/>
          <w:color w:val="000000"/>
          <w:sz w:val="22"/>
          <w:szCs w:val="22"/>
        </w:rPr>
        <w:t xml:space="preserve">(3) Selection of subjects is equitable. </w:t>
      </w:r>
      <w:r w:rsidRPr="00B24DEF">
        <w:rPr>
          <w:rFonts w:cs="Garamond"/>
          <w:color w:val="000000"/>
          <w:sz w:val="22"/>
          <w:szCs w:val="22"/>
        </w:rPr>
        <w:tab/>
      </w:r>
      <w:r w:rsidRPr="00B24DEF">
        <w:rPr>
          <w:rFonts w:cs="Garamond"/>
          <w:color w:val="000000"/>
          <w:sz w:val="22"/>
          <w:szCs w:val="22"/>
        </w:rPr>
        <w:tab/>
      </w:r>
      <w:r w:rsidRPr="00B24DEF">
        <w:rPr>
          <w:rFonts w:cs="Garamond"/>
          <w:color w:val="000000"/>
          <w:sz w:val="22"/>
          <w:szCs w:val="22"/>
        </w:rPr>
        <w:tab/>
      </w:r>
      <w:r w:rsidRPr="00B24DEF">
        <w:rPr>
          <w:rFonts w:cs="Garamond"/>
          <w:color w:val="000000"/>
          <w:sz w:val="22"/>
          <w:szCs w:val="22"/>
        </w:rPr>
        <w:tab/>
      </w:r>
      <w:r w:rsidRPr="00B24DEF">
        <w:rPr>
          <w:rFonts w:cs="Garamond"/>
          <w:color w:val="000000"/>
          <w:sz w:val="22"/>
          <w:szCs w:val="22"/>
        </w:rPr>
        <w:tab/>
      </w:r>
      <w:r w:rsidRPr="00B24DEF">
        <w:rPr>
          <w:rFonts w:cs="Garamond"/>
          <w:color w:val="000000"/>
          <w:sz w:val="22"/>
          <w:szCs w:val="22"/>
        </w:rPr>
        <w:tab/>
      </w:r>
      <w:r w:rsidRPr="00B24DEF">
        <w:rPr>
          <w:rFonts w:cs="Garamond"/>
          <w:color w:val="000000"/>
          <w:sz w:val="22"/>
          <w:szCs w:val="22"/>
        </w:rPr>
        <w:tab/>
        <w:t>No</w:t>
      </w:r>
    </w:p>
    <w:p w14:paraId="6F08713A" w14:textId="77777777" w:rsidR="008A4413" w:rsidRDefault="008A4413" w:rsidP="008A4413">
      <w:pPr>
        <w:ind w:right="-720"/>
        <w:rPr>
          <w:rFonts w:cs="Garamond"/>
          <w:color w:val="000000"/>
          <w:sz w:val="22"/>
          <w:szCs w:val="22"/>
        </w:rPr>
      </w:pPr>
      <w:r w:rsidRPr="00B24DEF">
        <w:rPr>
          <w:rFonts w:cs="Garamond"/>
          <w:color w:val="000000"/>
          <w:sz w:val="22"/>
          <w:szCs w:val="22"/>
        </w:rPr>
        <w:t>Comments:</w:t>
      </w:r>
    </w:p>
    <w:p w14:paraId="31ECA77F" w14:textId="77777777" w:rsidR="008A4413" w:rsidRPr="00B24DEF" w:rsidRDefault="008A4413" w:rsidP="008A4413">
      <w:r>
        <w:t>Section 9D and 11B need revision</w:t>
      </w:r>
    </w:p>
    <w:p w14:paraId="5EE27C7D" w14:textId="77777777" w:rsidR="008A4413" w:rsidRPr="00B24DEF" w:rsidRDefault="008A4413" w:rsidP="008A4413">
      <w:pPr>
        <w:ind w:right="-720"/>
        <w:rPr>
          <w:rFonts w:cs="Garamond"/>
          <w:color w:val="000000"/>
          <w:sz w:val="22"/>
          <w:szCs w:val="22"/>
        </w:rPr>
      </w:pPr>
    </w:p>
    <w:p w14:paraId="31CEC0F2" w14:textId="77777777" w:rsidR="008A4413" w:rsidRPr="00B24DEF" w:rsidRDefault="008A4413" w:rsidP="008A4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cs="Garamond"/>
          <w:color w:val="000000"/>
          <w:sz w:val="22"/>
          <w:szCs w:val="22"/>
        </w:rPr>
      </w:pPr>
    </w:p>
    <w:p w14:paraId="63CCCF37" w14:textId="77777777" w:rsidR="008A4413" w:rsidRPr="00B24DEF" w:rsidRDefault="008A4413" w:rsidP="008A4413">
      <w:pPr>
        <w:ind w:right="-720"/>
        <w:rPr>
          <w:rFonts w:cs="Garamond"/>
          <w:color w:val="000000"/>
          <w:sz w:val="22"/>
          <w:szCs w:val="22"/>
        </w:rPr>
      </w:pPr>
      <w:r w:rsidRPr="00B24DEF">
        <w:rPr>
          <w:rFonts w:cs="Garamond"/>
          <w:color w:val="000000"/>
          <w:sz w:val="22"/>
          <w:szCs w:val="22"/>
        </w:rPr>
        <w:t>(4) Informed consent will be appropriately documented.</w:t>
      </w:r>
      <w:r w:rsidRPr="00B24DEF">
        <w:rPr>
          <w:rFonts w:cs="Garamond"/>
          <w:color w:val="000000"/>
          <w:sz w:val="22"/>
          <w:szCs w:val="22"/>
        </w:rPr>
        <w:tab/>
      </w:r>
      <w:r w:rsidRPr="00B24DEF">
        <w:rPr>
          <w:rFonts w:cs="Garamond"/>
          <w:color w:val="000000"/>
          <w:sz w:val="22"/>
          <w:szCs w:val="22"/>
        </w:rPr>
        <w:tab/>
      </w:r>
      <w:r w:rsidRPr="00B24DEF">
        <w:rPr>
          <w:rFonts w:cs="Garamond"/>
          <w:color w:val="000000"/>
          <w:sz w:val="22"/>
          <w:szCs w:val="22"/>
        </w:rPr>
        <w:tab/>
      </w:r>
      <w:r w:rsidRPr="00B24DEF">
        <w:rPr>
          <w:rFonts w:cs="Garamond"/>
          <w:color w:val="000000"/>
          <w:sz w:val="22"/>
          <w:szCs w:val="22"/>
        </w:rPr>
        <w:tab/>
        <w:t>No</w:t>
      </w:r>
    </w:p>
    <w:p w14:paraId="43365FE0" w14:textId="77777777" w:rsidR="008A4413" w:rsidRDefault="008A4413" w:rsidP="008A4413">
      <w:pPr>
        <w:ind w:right="-720"/>
        <w:rPr>
          <w:rFonts w:cs="Garamond"/>
          <w:color w:val="000000"/>
          <w:sz w:val="22"/>
          <w:szCs w:val="22"/>
        </w:rPr>
      </w:pPr>
      <w:r w:rsidRPr="00B24DEF">
        <w:rPr>
          <w:rFonts w:cs="Garamond"/>
          <w:color w:val="000000"/>
          <w:sz w:val="22"/>
          <w:szCs w:val="22"/>
        </w:rPr>
        <w:t>Comments:</w:t>
      </w:r>
    </w:p>
    <w:p w14:paraId="1808E7A0" w14:textId="77777777" w:rsidR="008A4413" w:rsidRPr="00B24DEF" w:rsidRDefault="008A4413" w:rsidP="008A4413">
      <w:r>
        <w:t>Section 6B and 10C need revision</w:t>
      </w:r>
    </w:p>
    <w:p w14:paraId="28AA9109" w14:textId="77777777" w:rsidR="008A4413" w:rsidRPr="00B24DEF" w:rsidRDefault="008A4413" w:rsidP="008A4413">
      <w:pPr>
        <w:ind w:right="-720"/>
        <w:rPr>
          <w:rFonts w:cs="Garamond"/>
          <w:color w:val="000000"/>
          <w:sz w:val="22"/>
          <w:szCs w:val="22"/>
        </w:rPr>
      </w:pPr>
      <w:r>
        <w:rPr>
          <w:rFonts w:cs="Garamond"/>
          <w:color w:val="000000"/>
          <w:sz w:val="22"/>
          <w:szCs w:val="22"/>
        </w:rPr>
        <w:t>Consent and Assent forms must be revised</w:t>
      </w:r>
    </w:p>
    <w:p w14:paraId="328ACAAE" w14:textId="77777777" w:rsidR="008A4413" w:rsidRPr="00B24DEF" w:rsidRDefault="008A4413" w:rsidP="008A4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cs="Garamond"/>
          <w:color w:val="000000"/>
          <w:sz w:val="22"/>
          <w:szCs w:val="22"/>
        </w:rPr>
      </w:pPr>
    </w:p>
    <w:p w14:paraId="118E48D6" w14:textId="77777777" w:rsidR="008A4413" w:rsidRPr="00B24DEF" w:rsidRDefault="008A4413" w:rsidP="008A4413">
      <w:pPr>
        <w:ind w:right="-720"/>
        <w:rPr>
          <w:rFonts w:cs="Garamond"/>
          <w:color w:val="000000"/>
          <w:sz w:val="22"/>
          <w:szCs w:val="22"/>
        </w:rPr>
      </w:pPr>
      <w:r w:rsidRPr="00B24DEF">
        <w:rPr>
          <w:rFonts w:cs="Garamond"/>
          <w:color w:val="000000"/>
          <w:sz w:val="22"/>
          <w:szCs w:val="22"/>
        </w:rPr>
        <w:t xml:space="preserve">(5) There are adequate provisions to maintain the confidentiality of data. </w:t>
      </w:r>
      <w:r w:rsidRPr="00B24DEF">
        <w:rPr>
          <w:rFonts w:cs="Garamond"/>
          <w:color w:val="000000"/>
          <w:sz w:val="22"/>
          <w:szCs w:val="22"/>
        </w:rPr>
        <w:tab/>
      </w:r>
      <w:r w:rsidRPr="00B24DEF">
        <w:rPr>
          <w:rFonts w:cs="Garamond"/>
          <w:color w:val="000000"/>
          <w:sz w:val="22"/>
          <w:szCs w:val="22"/>
        </w:rPr>
        <w:tab/>
        <w:t>No</w:t>
      </w:r>
    </w:p>
    <w:p w14:paraId="1A8CE222" w14:textId="77777777" w:rsidR="008A4413" w:rsidRPr="00B24DEF" w:rsidRDefault="008A4413" w:rsidP="008A4413">
      <w:pPr>
        <w:ind w:right="-720"/>
        <w:rPr>
          <w:rFonts w:cs="Garamond"/>
          <w:color w:val="000000"/>
          <w:sz w:val="22"/>
          <w:szCs w:val="22"/>
        </w:rPr>
      </w:pPr>
      <w:r w:rsidRPr="00B24DEF">
        <w:rPr>
          <w:rFonts w:cs="Garamond"/>
          <w:color w:val="000000"/>
          <w:sz w:val="22"/>
          <w:szCs w:val="22"/>
        </w:rPr>
        <w:t>Comments:</w:t>
      </w:r>
    </w:p>
    <w:p w14:paraId="29CBE228" w14:textId="77777777" w:rsidR="008A4413" w:rsidRPr="00B24DEF" w:rsidRDefault="008A4413" w:rsidP="008A4413">
      <w:r>
        <w:t>Section 7A need revision</w:t>
      </w:r>
    </w:p>
    <w:p w14:paraId="0DAFEE07" w14:textId="77777777" w:rsidR="008A4413" w:rsidRPr="00B24DEF" w:rsidRDefault="008A4413" w:rsidP="008A4413"/>
    <w:p w14:paraId="314B3FB0" w14:textId="77777777" w:rsidR="008A4413" w:rsidRPr="00B24DEF" w:rsidRDefault="008A4413" w:rsidP="008A4413">
      <w:r>
        <w:t xml:space="preserve">VOTE:  </w:t>
      </w:r>
      <w:r w:rsidRPr="00B24DEF">
        <w:t>Revise and resubmit</w:t>
      </w:r>
      <w:r w:rsidR="00C80A2E">
        <w:t xml:space="preserve">, 7 For, 0 Against, </w:t>
      </w:r>
      <w:bookmarkStart w:id="0" w:name="_GoBack"/>
      <w:bookmarkEnd w:id="0"/>
      <w:r>
        <w:t>1 Abstain</w:t>
      </w:r>
    </w:p>
    <w:p w14:paraId="2ED6FECE" w14:textId="77777777" w:rsidR="008A4413" w:rsidRPr="00B24DEF" w:rsidRDefault="008A4413" w:rsidP="008A4413"/>
    <w:p w14:paraId="08FA03B3" w14:textId="77777777" w:rsidR="008A4413" w:rsidRDefault="008A4413" w:rsidP="008A4413"/>
    <w:p w14:paraId="7A6C9BDA" w14:textId="77777777" w:rsidR="00D67056" w:rsidRDefault="00D67056"/>
    <w:sectPr w:rsidR="00D67056" w:rsidSect="00D663C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8C17E" w14:textId="77777777" w:rsidR="008A4413" w:rsidRDefault="008A4413" w:rsidP="008A4413">
      <w:r>
        <w:separator/>
      </w:r>
    </w:p>
  </w:endnote>
  <w:endnote w:type="continuationSeparator" w:id="0">
    <w:p w14:paraId="5F9B0BAE" w14:textId="77777777" w:rsidR="008A4413" w:rsidRDefault="008A4413" w:rsidP="008A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3F262" w14:textId="77777777" w:rsidR="008A4413" w:rsidRDefault="008A4413" w:rsidP="008A4413">
      <w:r>
        <w:separator/>
      </w:r>
    </w:p>
  </w:footnote>
  <w:footnote w:type="continuationSeparator" w:id="0">
    <w:p w14:paraId="2A1D32A9" w14:textId="77777777" w:rsidR="008A4413" w:rsidRDefault="008A4413" w:rsidP="008A44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901F1" w14:textId="77777777" w:rsidR="004E295F" w:rsidRPr="003526D0" w:rsidRDefault="008A4413" w:rsidP="003526D0">
    <w:pPr>
      <w:jc w:val="center"/>
      <w:rPr>
        <w:b/>
      </w:rPr>
    </w:pPr>
    <w:r>
      <w:rPr>
        <w:b/>
      </w:rPr>
      <w:t>Full Review Minutes</w:t>
    </w:r>
  </w:p>
  <w:p w14:paraId="666C8564" w14:textId="77777777" w:rsidR="004E295F" w:rsidRDefault="00C80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3"/>
    <w:rsid w:val="008A4413"/>
    <w:rsid w:val="00C80A2E"/>
    <w:rsid w:val="00D663C4"/>
    <w:rsid w:val="00D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BF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4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13"/>
  </w:style>
  <w:style w:type="paragraph" w:styleId="Footer">
    <w:name w:val="footer"/>
    <w:basedOn w:val="Normal"/>
    <w:link w:val="FooterChar"/>
    <w:uiPriority w:val="99"/>
    <w:unhideWhenUsed/>
    <w:rsid w:val="008A4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4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13"/>
  </w:style>
  <w:style w:type="paragraph" w:styleId="Footer">
    <w:name w:val="footer"/>
    <w:basedOn w:val="Normal"/>
    <w:link w:val="FooterChar"/>
    <w:uiPriority w:val="99"/>
    <w:unhideWhenUsed/>
    <w:rsid w:val="008A4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811</Characters>
  <Application>Microsoft Macintosh Word</Application>
  <DocSecurity>0</DocSecurity>
  <Lines>6</Lines>
  <Paragraphs>1</Paragraphs>
  <ScaleCrop>false</ScaleCrop>
  <Company>augsburg college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 Ludwig</dc:creator>
  <cp:keywords/>
  <dc:description/>
  <cp:lastModifiedBy>Dawn B Ludwig</cp:lastModifiedBy>
  <cp:revision>2</cp:revision>
  <dcterms:created xsi:type="dcterms:W3CDTF">2012-11-16T17:57:00Z</dcterms:created>
  <dcterms:modified xsi:type="dcterms:W3CDTF">2012-11-23T17:33:00Z</dcterms:modified>
</cp:coreProperties>
</file>